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21" w:rsidRPr="002211A0" w:rsidRDefault="005E5C08" w:rsidP="002211A0">
      <w:pPr>
        <w:spacing w:line="240" w:lineRule="auto"/>
        <w:jc w:val="center"/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  <w:r w:rsidRPr="002211A0">
        <w:rPr>
          <w:rFonts w:ascii="Georgia" w:hAnsi="Georgia"/>
          <w:b/>
          <w:sz w:val="24"/>
          <w:szCs w:val="24"/>
          <w:u w:val="single"/>
        </w:rPr>
        <w:t>Harassment and Discrimination Have No Place</w:t>
      </w:r>
    </w:p>
    <w:p w:rsidR="002211A0" w:rsidRDefault="005E5C08" w:rsidP="002211A0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2211A0">
        <w:rPr>
          <w:rFonts w:ascii="Georgia" w:hAnsi="Georgia"/>
          <w:b/>
          <w:sz w:val="24"/>
          <w:szCs w:val="24"/>
          <w:u w:val="single"/>
        </w:rPr>
        <w:t>In the Workplace</w:t>
      </w:r>
    </w:p>
    <w:p w:rsidR="002211A0" w:rsidRPr="002211A0" w:rsidRDefault="005E5C08" w:rsidP="002211A0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2211A0">
        <w:rPr>
          <w:rFonts w:ascii="Georgia" w:hAnsi="Georgia"/>
          <w:b/>
          <w:sz w:val="24"/>
          <w:szCs w:val="24"/>
        </w:rPr>
        <w:t>Carla Cole Gilmore</w:t>
      </w:r>
    </w:p>
    <w:p w:rsidR="002211A0" w:rsidRDefault="005E5C08" w:rsidP="002211A0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Presented to SHRM-Montgomery</w:t>
      </w:r>
    </w:p>
    <w:p w:rsidR="002211A0" w:rsidRDefault="005E5C08" w:rsidP="002211A0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2211A0">
        <w:rPr>
          <w:rFonts w:ascii="Georgia" w:hAnsi="Georgia"/>
          <w:b/>
          <w:sz w:val="24"/>
          <w:szCs w:val="24"/>
        </w:rPr>
        <w:t xml:space="preserve">February </w:t>
      </w:r>
      <w:r>
        <w:rPr>
          <w:rFonts w:ascii="Georgia" w:hAnsi="Georgia"/>
          <w:b/>
          <w:sz w:val="24"/>
          <w:szCs w:val="24"/>
        </w:rPr>
        <w:t>18, 2016</w:t>
      </w:r>
    </w:p>
    <w:p w:rsidR="002211A0" w:rsidRDefault="005E5C08" w:rsidP="002211A0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2211A0" w:rsidRDefault="005E5C08" w:rsidP="002211A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In this presentation, I will cover the following topics:</w:t>
      </w:r>
    </w:p>
    <w:p w:rsidR="002211A0" w:rsidRDefault="005E5C08" w:rsidP="002211A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What is harassment and how to identify harassment.</w:t>
      </w:r>
    </w:p>
    <w:p w:rsidR="002211A0" w:rsidRDefault="005E5C08" w:rsidP="002211A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What is </w:t>
      </w:r>
      <w:r>
        <w:rPr>
          <w:rFonts w:ascii="Georgia" w:hAnsi="Georgia"/>
          <w:sz w:val="24"/>
          <w:szCs w:val="24"/>
        </w:rPr>
        <w:t>discrimination and how to identify discrimination.</w:t>
      </w:r>
    </w:p>
    <w:p w:rsidR="002211A0" w:rsidRDefault="005E5C08" w:rsidP="002211A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What is a hostile work environment and how a hostile work environment differs </w:t>
      </w:r>
      <w:r>
        <w:rPr>
          <w:rFonts w:ascii="Georgia" w:hAnsi="Georgia"/>
          <w:sz w:val="24"/>
          <w:szCs w:val="24"/>
        </w:rPr>
        <w:tab/>
        <w:t>from “traditional” harassment.</w:t>
      </w:r>
    </w:p>
    <w:p w:rsidR="002211A0" w:rsidRDefault="005E5C08" w:rsidP="002211A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How courts assess harassment and discrimination.</w:t>
      </w:r>
    </w:p>
    <w:p w:rsidR="002211A0" w:rsidRDefault="005E5C08" w:rsidP="002211A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Who are the “bad actors” and who can be fou</w:t>
      </w:r>
      <w:r>
        <w:rPr>
          <w:rFonts w:ascii="Georgia" w:hAnsi="Georgia"/>
          <w:sz w:val="24"/>
          <w:szCs w:val="24"/>
        </w:rPr>
        <w:t xml:space="preserve">nd guilty of harassment and </w:t>
      </w:r>
      <w:r>
        <w:rPr>
          <w:rFonts w:ascii="Georgia" w:hAnsi="Georgia"/>
          <w:sz w:val="24"/>
          <w:szCs w:val="24"/>
        </w:rPr>
        <w:tab/>
        <w:t>discrimination.</w:t>
      </w:r>
    </w:p>
    <w:p w:rsidR="002211A0" w:rsidRDefault="005E5C08" w:rsidP="002211A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“Newer” protected groups and issues in the workplace – the harassment and </w:t>
      </w:r>
      <w:r>
        <w:rPr>
          <w:rFonts w:ascii="Georgia" w:hAnsi="Georgia"/>
          <w:sz w:val="24"/>
          <w:szCs w:val="24"/>
        </w:rPr>
        <w:tab/>
        <w:t xml:space="preserve">discrimination world is no longer limited to claims of race, sex, and age.  This </w:t>
      </w:r>
      <w:r>
        <w:rPr>
          <w:rFonts w:ascii="Georgia" w:hAnsi="Georgia"/>
          <w:sz w:val="24"/>
          <w:szCs w:val="24"/>
        </w:rPr>
        <w:tab/>
        <w:t>portion of the presentation with look at LGBT and GIN</w:t>
      </w:r>
      <w:r>
        <w:rPr>
          <w:rFonts w:ascii="Georgia" w:hAnsi="Georgia"/>
          <w:sz w:val="24"/>
          <w:szCs w:val="24"/>
        </w:rPr>
        <w:t xml:space="preserve">A issues and the evolution </w:t>
      </w:r>
      <w:r>
        <w:rPr>
          <w:rFonts w:ascii="Georgia" w:hAnsi="Georgia"/>
          <w:sz w:val="24"/>
          <w:szCs w:val="24"/>
        </w:rPr>
        <w:tab/>
        <w:t>of these claims and the status of case law addressing these claims.</w:t>
      </w:r>
    </w:p>
    <w:p w:rsidR="002211A0" w:rsidRDefault="005E5C08" w:rsidP="002211A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A review of EEOC charges over the past few years and trends in the types of </w:t>
      </w:r>
      <w:r>
        <w:rPr>
          <w:rFonts w:ascii="Georgia" w:hAnsi="Georgia"/>
          <w:sz w:val="24"/>
          <w:szCs w:val="24"/>
        </w:rPr>
        <w:tab/>
        <w:t xml:space="preserve">EEOC charged filed and their outcomes.  </w:t>
      </w:r>
    </w:p>
    <w:p w:rsidR="002211A0" w:rsidRDefault="005E5C08" w:rsidP="002211A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The costs of harassment and discriminati</w:t>
      </w:r>
      <w:r>
        <w:rPr>
          <w:rFonts w:ascii="Georgia" w:hAnsi="Georgia"/>
          <w:sz w:val="24"/>
          <w:szCs w:val="24"/>
        </w:rPr>
        <w:t>on claims on employers.</w:t>
      </w:r>
    </w:p>
    <w:p w:rsidR="002211A0" w:rsidRDefault="005E5C08" w:rsidP="002211A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Tips for preventing/minimizing harassment and discrimination claims. </w:t>
      </w:r>
    </w:p>
    <w:p w:rsidR="004D3F39" w:rsidRDefault="005E5C08" w:rsidP="002211A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Hypotheticals illustrating key points from presentation.</w:t>
      </w:r>
    </w:p>
    <w:p w:rsidR="002211A0" w:rsidRPr="002211A0" w:rsidRDefault="005E5C08" w:rsidP="002211A0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sectPr w:rsidR="002211A0" w:rsidRPr="0022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08"/>
    <w:rsid w:val="005E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Langley, Tara</dc:creator>
  <cp:lastModifiedBy>MAX</cp:lastModifiedBy>
  <cp:revision>2</cp:revision>
  <dcterms:created xsi:type="dcterms:W3CDTF">2016-02-05T16:03:00Z</dcterms:created>
  <dcterms:modified xsi:type="dcterms:W3CDTF">2016-02-05T16:03:00Z</dcterms:modified>
</cp:coreProperties>
</file>