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DA" w:rsidRDefault="00B65EDA" w:rsidP="00B65EDA">
      <w:pPr>
        <w:spacing w:line="360" w:lineRule="atLeast"/>
        <w:rPr>
          <w:rFonts w:ascii="Arial" w:eastAsia="Times New Roman" w:hAnsi="Arial" w:cs="Arial"/>
          <w:color w:val="111111"/>
          <w:sz w:val="20"/>
          <w:szCs w:val="20"/>
        </w:rPr>
      </w:pPr>
    </w:p>
    <w:p w:rsidR="00B65EDA" w:rsidRDefault="00B65EDA" w:rsidP="00B65EDA">
      <w:pPr>
        <w:spacing w:line="360" w:lineRule="atLeast"/>
        <w:rPr>
          <w:rFonts w:ascii="Arial" w:eastAsia="Times New Roman" w:hAnsi="Arial" w:cs="Arial"/>
          <w:color w:val="111111"/>
          <w:sz w:val="20"/>
          <w:szCs w:val="20"/>
        </w:rPr>
      </w:pPr>
    </w:p>
    <w:p w:rsidR="00B65EDA" w:rsidRDefault="00B65EDA" w:rsidP="00B65EDA">
      <w:pPr>
        <w:spacing w:line="360" w:lineRule="atLeast"/>
        <w:rPr>
          <w:rFonts w:ascii="Arial" w:eastAsia="Times New Roman" w:hAnsi="Arial" w:cs="Arial"/>
          <w:color w:val="111111"/>
          <w:sz w:val="20"/>
          <w:szCs w:val="20"/>
        </w:rPr>
      </w:pPr>
    </w:p>
    <w:p w:rsidR="00B65EDA" w:rsidRPr="00B65EDA" w:rsidRDefault="00B65EDA" w:rsidP="00B65EDA">
      <w:pPr>
        <w:spacing w:line="360" w:lineRule="atLeast"/>
        <w:jc w:val="center"/>
        <w:rPr>
          <w:rFonts w:ascii="Arial" w:eastAsia="Times New Roman" w:hAnsi="Arial" w:cs="Arial"/>
          <w:b/>
          <w:color w:val="111111"/>
        </w:rPr>
      </w:pPr>
      <w:r>
        <w:rPr>
          <w:rFonts w:ascii="Arial" w:eastAsia="Times New Roman" w:hAnsi="Arial" w:cs="Arial"/>
          <w:b/>
          <w:color w:val="111111"/>
        </w:rPr>
        <w:t>Job Posting</w:t>
      </w:r>
    </w:p>
    <w:p w:rsidR="00B65EDA" w:rsidRDefault="00B65EDA" w:rsidP="00B65EDA">
      <w:pPr>
        <w:spacing w:line="360" w:lineRule="atLeast"/>
        <w:rPr>
          <w:rFonts w:ascii="Arial" w:eastAsia="Times New Roman" w:hAnsi="Arial" w:cs="Arial"/>
          <w:color w:val="111111"/>
          <w:sz w:val="20"/>
          <w:szCs w:val="20"/>
        </w:rPr>
      </w:pPr>
    </w:p>
    <w:p w:rsidR="00B65EDA" w:rsidRDefault="00B65EDA" w:rsidP="00B65EDA">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Organization</w:t>
      </w:r>
      <w:r>
        <w:rPr>
          <w:rFonts w:ascii="Arial" w:eastAsia="Times New Roman" w:hAnsi="Arial" w:cs="Arial"/>
          <w:color w:val="111111"/>
          <w:sz w:val="20"/>
          <w:szCs w:val="20"/>
        </w:rPr>
        <w:t>:</w:t>
      </w:r>
      <w:r>
        <w:rPr>
          <w:rFonts w:ascii="Arial" w:eastAsia="Times New Roman" w:hAnsi="Arial" w:cs="Arial"/>
          <w:color w:val="111111"/>
          <w:sz w:val="20"/>
          <w:szCs w:val="20"/>
        </w:rPr>
        <w:t xml:space="preserve"> Jackson Hospital </w:t>
      </w:r>
    </w:p>
    <w:p w:rsidR="00B65EDA" w:rsidRDefault="00B65EDA" w:rsidP="00B65EDA">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Job Title</w:t>
      </w:r>
      <w:r>
        <w:rPr>
          <w:rFonts w:ascii="Arial" w:eastAsia="Times New Roman" w:hAnsi="Arial" w:cs="Arial"/>
          <w:color w:val="111111"/>
          <w:sz w:val="20"/>
          <w:szCs w:val="20"/>
        </w:rPr>
        <w:t>:</w:t>
      </w:r>
      <w:r>
        <w:rPr>
          <w:rFonts w:ascii="Arial" w:eastAsia="Times New Roman" w:hAnsi="Arial" w:cs="Arial"/>
          <w:color w:val="111111"/>
          <w:sz w:val="20"/>
          <w:szCs w:val="20"/>
        </w:rPr>
        <w:t xml:space="preserve"> HR Coordinator </w:t>
      </w:r>
    </w:p>
    <w:p w:rsidR="00B65EDA" w:rsidRDefault="00B65EDA" w:rsidP="00B65EDA">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Job Location</w:t>
      </w:r>
      <w:r>
        <w:rPr>
          <w:rFonts w:ascii="Arial" w:eastAsia="Times New Roman" w:hAnsi="Arial" w:cs="Arial"/>
          <w:color w:val="111111"/>
          <w:sz w:val="20"/>
          <w:szCs w:val="20"/>
        </w:rPr>
        <w:t>:</w:t>
      </w:r>
      <w:r>
        <w:rPr>
          <w:rFonts w:ascii="Arial" w:eastAsia="Times New Roman" w:hAnsi="Arial" w:cs="Arial"/>
          <w:color w:val="111111"/>
          <w:sz w:val="20"/>
          <w:szCs w:val="20"/>
        </w:rPr>
        <w:t xml:space="preserve"> Montgomery, Alabama </w:t>
      </w:r>
    </w:p>
    <w:p w:rsidR="00B65EDA" w:rsidRDefault="00B65EDA" w:rsidP="00B65EDA">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Contact Person</w:t>
      </w:r>
      <w:r>
        <w:rPr>
          <w:rFonts w:ascii="Arial" w:eastAsia="Times New Roman" w:hAnsi="Arial" w:cs="Arial"/>
          <w:color w:val="111111"/>
          <w:sz w:val="20"/>
          <w:szCs w:val="20"/>
        </w:rPr>
        <w:t>:</w:t>
      </w:r>
      <w:r>
        <w:rPr>
          <w:rFonts w:ascii="Arial" w:eastAsia="Times New Roman" w:hAnsi="Arial" w:cs="Arial"/>
          <w:color w:val="111111"/>
          <w:sz w:val="20"/>
          <w:szCs w:val="20"/>
        </w:rPr>
        <w:t xml:space="preserve"> Becky Ellis </w:t>
      </w:r>
    </w:p>
    <w:p w:rsidR="00B65EDA" w:rsidRDefault="00B65EDA" w:rsidP="00B65EDA">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Contact Phone Number</w:t>
      </w:r>
      <w:r>
        <w:rPr>
          <w:rFonts w:ascii="Arial" w:eastAsia="Times New Roman" w:hAnsi="Arial" w:cs="Arial"/>
          <w:color w:val="111111"/>
          <w:sz w:val="20"/>
          <w:szCs w:val="20"/>
        </w:rPr>
        <w:t>:</w:t>
      </w:r>
      <w:r>
        <w:rPr>
          <w:rFonts w:ascii="Arial" w:eastAsia="Times New Roman" w:hAnsi="Arial" w:cs="Arial"/>
          <w:color w:val="111111"/>
          <w:sz w:val="20"/>
          <w:szCs w:val="20"/>
        </w:rPr>
        <w:t xml:space="preserve"> 334-293-8936 </w:t>
      </w:r>
    </w:p>
    <w:p w:rsidR="00B65EDA" w:rsidRDefault="00B65EDA" w:rsidP="00B65EDA">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Contact Person email</w:t>
      </w:r>
      <w:r>
        <w:rPr>
          <w:rFonts w:ascii="Arial" w:eastAsia="Times New Roman" w:hAnsi="Arial" w:cs="Arial"/>
          <w:color w:val="111111"/>
          <w:sz w:val="20"/>
          <w:szCs w:val="20"/>
        </w:rPr>
        <w:t>:</w:t>
      </w:r>
      <w:r>
        <w:rPr>
          <w:rFonts w:ascii="Arial" w:eastAsia="Times New Roman" w:hAnsi="Arial" w:cs="Arial"/>
          <w:color w:val="111111"/>
          <w:sz w:val="20"/>
          <w:szCs w:val="20"/>
        </w:rPr>
        <w:t xml:space="preserve"> </w:t>
      </w:r>
      <w:hyperlink r:id="rId5" w:history="1">
        <w:r>
          <w:rPr>
            <w:rStyle w:val="Hyperlink"/>
            <w:rFonts w:ascii="Arial" w:eastAsia="Times New Roman" w:hAnsi="Arial" w:cs="Arial"/>
            <w:sz w:val="20"/>
            <w:szCs w:val="20"/>
          </w:rPr>
          <w:t>Becky.Ellis@jackson.org</w:t>
        </w:r>
      </w:hyperlink>
      <w:r>
        <w:rPr>
          <w:rFonts w:ascii="Arial" w:eastAsia="Times New Roman" w:hAnsi="Arial" w:cs="Arial"/>
          <w:color w:val="111111"/>
          <w:sz w:val="20"/>
          <w:szCs w:val="20"/>
        </w:rPr>
        <w:t xml:space="preserve"> </w:t>
      </w:r>
    </w:p>
    <w:p w:rsidR="00B65EDA" w:rsidRDefault="00B65EDA" w:rsidP="00B65EDA">
      <w:pPr>
        <w:spacing w:line="360" w:lineRule="atLeast"/>
        <w:rPr>
          <w:rFonts w:ascii="Arial" w:eastAsia="Times New Roman" w:hAnsi="Arial" w:cs="Arial"/>
          <w:color w:val="111111"/>
          <w:sz w:val="20"/>
          <w:szCs w:val="20"/>
        </w:rPr>
      </w:pPr>
    </w:p>
    <w:p w:rsidR="00B65EDA" w:rsidRDefault="00B65EDA" w:rsidP="00B65EDA">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SCHEDULE: Full-Time; Monday - Friday; 8:00 a.m. - 4:30 p.m.</w:t>
      </w:r>
      <w:r>
        <w:rPr>
          <w:rFonts w:ascii="Arial" w:eastAsia="Times New Roman" w:hAnsi="Arial" w:cs="Arial"/>
          <w:color w:val="111111"/>
          <w:sz w:val="20"/>
          <w:szCs w:val="20"/>
        </w:rPr>
        <w:br/>
      </w:r>
    </w:p>
    <w:p w:rsidR="00B65EDA" w:rsidRDefault="00B65EDA" w:rsidP="00B65EDA">
      <w:pPr>
        <w:spacing w:line="360" w:lineRule="atLeast"/>
        <w:rPr>
          <w:rFonts w:ascii="Arial" w:eastAsia="Times New Roman" w:hAnsi="Arial" w:cs="Arial"/>
          <w:color w:val="111111"/>
          <w:sz w:val="20"/>
          <w:szCs w:val="20"/>
        </w:rPr>
      </w:pPr>
      <w:bookmarkStart w:id="0" w:name="_GoBack"/>
      <w:bookmarkEnd w:id="0"/>
      <w:r>
        <w:rPr>
          <w:rFonts w:ascii="Arial" w:eastAsia="Times New Roman" w:hAnsi="Arial" w:cs="Arial"/>
          <w:color w:val="111111"/>
          <w:sz w:val="20"/>
          <w:szCs w:val="20"/>
        </w:rPr>
        <w:t>JOB SUMMARY</w:t>
      </w:r>
      <w:proofErr w:type="gramStart"/>
      <w:r>
        <w:rPr>
          <w:rFonts w:ascii="Arial" w:eastAsia="Times New Roman" w:hAnsi="Arial" w:cs="Arial"/>
          <w:color w:val="111111"/>
          <w:sz w:val="20"/>
          <w:szCs w:val="20"/>
        </w:rPr>
        <w:t>:</w:t>
      </w:r>
      <w:proofErr w:type="gramEnd"/>
      <w:r>
        <w:rPr>
          <w:rFonts w:ascii="Arial" w:eastAsia="Times New Roman" w:hAnsi="Arial" w:cs="Arial"/>
          <w:color w:val="111111"/>
          <w:sz w:val="20"/>
          <w:szCs w:val="20"/>
        </w:rPr>
        <w:br/>
        <w:t xml:space="preserve">Serves as the initial department contact for employees, candidates, and visitors; assisting and/or directing them as needed while maintaining excellent communication and professionalism. </w:t>
      </w:r>
      <w:proofErr w:type="gramStart"/>
      <w:r>
        <w:rPr>
          <w:rFonts w:ascii="Arial" w:eastAsia="Times New Roman" w:hAnsi="Arial" w:cs="Arial"/>
          <w:color w:val="111111"/>
          <w:sz w:val="20"/>
          <w:szCs w:val="20"/>
        </w:rPr>
        <w:t>Answers and screens telephone calls for the Human Resources Department, routing calls and accurately taking messages.</w:t>
      </w:r>
      <w:proofErr w:type="gramEnd"/>
      <w:r>
        <w:rPr>
          <w:rFonts w:ascii="Arial" w:eastAsia="Times New Roman" w:hAnsi="Arial" w:cs="Arial"/>
          <w:color w:val="111111"/>
          <w:sz w:val="20"/>
          <w:szCs w:val="20"/>
        </w:rPr>
        <w:t xml:space="preserve"> </w:t>
      </w:r>
      <w:r>
        <w:rPr>
          <w:rFonts w:ascii="Arial" w:eastAsia="Times New Roman" w:hAnsi="Arial" w:cs="Arial"/>
          <w:color w:val="111111"/>
          <w:sz w:val="20"/>
          <w:szCs w:val="20"/>
        </w:rPr>
        <w:br/>
      </w:r>
      <w:r>
        <w:rPr>
          <w:rFonts w:ascii="Arial" w:eastAsia="Times New Roman" w:hAnsi="Arial" w:cs="Arial"/>
          <w:color w:val="111111"/>
          <w:sz w:val="20"/>
          <w:szCs w:val="20"/>
        </w:rPr>
        <w:br/>
      </w:r>
      <w:proofErr w:type="gramStart"/>
      <w:r>
        <w:rPr>
          <w:rFonts w:ascii="Arial" w:eastAsia="Times New Roman" w:hAnsi="Arial" w:cs="Arial"/>
          <w:color w:val="111111"/>
          <w:sz w:val="20"/>
          <w:szCs w:val="20"/>
        </w:rPr>
        <w:t>Creates all personnel files for new hires.</w:t>
      </w:r>
      <w:proofErr w:type="gramEnd"/>
      <w:r>
        <w:rPr>
          <w:rFonts w:ascii="Arial" w:eastAsia="Times New Roman" w:hAnsi="Arial" w:cs="Arial"/>
          <w:color w:val="111111"/>
          <w:sz w:val="20"/>
          <w:szCs w:val="20"/>
        </w:rPr>
        <w:t xml:space="preserve"> </w:t>
      </w:r>
      <w:proofErr w:type="gramStart"/>
      <w:r>
        <w:rPr>
          <w:rFonts w:ascii="Arial" w:eastAsia="Times New Roman" w:hAnsi="Arial" w:cs="Arial"/>
          <w:color w:val="111111"/>
          <w:sz w:val="20"/>
          <w:szCs w:val="20"/>
        </w:rPr>
        <w:t>Supports the recruiting process through application review, phone screening, scheduling interviews and completing reference checks.</w:t>
      </w:r>
      <w:proofErr w:type="gramEnd"/>
      <w:r>
        <w:rPr>
          <w:rFonts w:ascii="Arial" w:eastAsia="Times New Roman" w:hAnsi="Arial" w:cs="Arial"/>
          <w:color w:val="111111"/>
          <w:sz w:val="20"/>
          <w:szCs w:val="20"/>
        </w:rPr>
        <w:t xml:space="preserve"> Oversees new hire onboarding process to include application, new hire documentation, background and health screen completion. Assist with and/or facilitates new hire orientation. Ensures new hire compliance with all federal, state, and medical guidelines. Accurately maintains employee and applicant applications and resumes. Confirms that employment files are current, organized, contain complete information, and that proper documents are appropriately maintained. </w:t>
      </w:r>
      <w:r>
        <w:rPr>
          <w:rFonts w:ascii="Arial" w:eastAsia="Times New Roman" w:hAnsi="Arial" w:cs="Arial"/>
          <w:color w:val="111111"/>
          <w:sz w:val="20"/>
          <w:szCs w:val="20"/>
        </w:rPr>
        <w:br/>
      </w:r>
      <w:r>
        <w:rPr>
          <w:rFonts w:ascii="Arial" w:eastAsia="Times New Roman" w:hAnsi="Arial" w:cs="Arial"/>
          <w:color w:val="111111"/>
          <w:sz w:val="20"/>
          <w:szCs w:val="20"/>
        </w:rPr>
        <w:br/>
      </w:r>
      <w:proofErr w:type="gramStart"/>
      <w:r>
        <w:rPr>
          <w:rFonts w:ascii="Arial" w:eastAsia="Times New Roman" w:hAnsi="Arial" w:cs="Arial"/>
          <w:color w:val="111111"/>
          <w:sz w:val="20"/>
          <w:szCs w:val="20"/>
        </w:rPr>
        <w:t>Processes tuition reimbursement, monthly OIG reports and checks for compliance issues.</w:t>
      </w:r>
      <w:proofErr w:type="gramEnd"/>
      <w:r>
        <w:rPr>
          <w:rFonts w:ascii="Arial" w:eastAsia="Times New Roman" w:hAnsi="Arial" w:cs="Arial"/>
          <w:color w:val="111111"/>
          <w:sz w:val="20"/>
          <w:szCs w:val="20"/>
        </w:rPr>
        <w:t xml:space="preserve"> </w:t>
      </w:r>
      <w:proofErr w:type="gramStart"/>
      <w:r>
        <w:rPr>
          <w:rFonts w:ascii="Arial" w:eastAsia="Times New Roman" w:hAnsi="Arial" w:cs="Arial"/>
          <w:color w:val="111111"/>
          <w:sz w:val="20"/>
          <w:szCs w:val="20"/>
        </w:rPr>
        <w:t>Supports the employee self-service process by providing instruction, direction, and HR system support.</w:t>
      </w:r>
      <w:proofErr w:type="gramEnd"/>
      <w:r>
        <w:rPr>
          <w:rFonts w:ascii="Arial" w:eastAsia="Times New Roman" w:hAnsi="Arial" w:cs="Arial"/>
          <w:color w:val="111111"/>
          <w:sz w:val="20"/>
          <w:szCs w:val="20"/>
        </w:rPr>
        <w:t xml:space="preserve"> </w:t>
      </w:r>
      <w:proofErr w:type="gramStart"/>
      <w:r>
        <w:rPr>
          <w:rFonts w:ascii="Arial" w:eastAsia="Times New Roman" w:hAnsi="Arial" w:cs="Arial"/>
          <w:color w:val="111111"/>
          <w:sz w:val="20"/>
          <w:szCs w:val="20"/>
        </w:rPr>
        <w:t>Provides answers and directions for employee benefits, compensation, payroll, training, leave administration, workers compensation, HR system, and employee relations questions and concerns.</w:t>
      </w:r>
      <w:proofErr w:type="gramEnd"/>
      <w:r>
        <w:rPr>
          <w:rFonts w:ascii="Arial" w:eastAsia="Times New Roman" w:hAnsi="Arial" w:cs="Arial"/>
          <w:color w:val="111111"/>
          <w:sz w:val="20"/>
          <w:szCs w:val="20"/>
        </w:rPr>
        <w:t xml:space="preserve"> </w:t>
      </w:r>
      <w:r>
        <w:rPr>
          <w:rFonts w:ascii="Arial" w:eastAsia="Times New Roman" w:hAnsi="Arial" w:cs="Arial"/>
          <w:color w:val="111111"/>
          <w:sz w:val="20"/>
          <w:szCs w:val="20"/>
        </w:rPr>
        <w:br/>
      </w:r>
      <w:r>
        <w:rPr>
          <w:rFonts w:ascii="Arial" w:eastAsia="Times New Roman" w:hAnsi="Arial" w:cs="Arial"/>
          <w:color w:val="111111"/>
          <w:sz w:val="20"/>
          <w:szCs w:val="20"/>
        </w:rPr>
        <w:br/>
        <w:t>Active in supporting employee events to include service awards, birthday gifts, quarterly forums, recognition awards, holiday events, retiree events, and hospital week.</w:t>
      </w:r>
      <w:r>
        <w:rPr>
          <w:rFonts w:ascii="Arial" w:eastAsia="Times New Roman" w:hAnsi="Arial" w:cs="Arial"/>
          <w:color w:val="111111"/>
          <w:sz w:val="20"/>
          <w:szCs w:val="20"/>
        </w:rPr>
        <w:br/>
      </w:r>
      <w:r>
        <w:rPr>
          <w:rFonts w:ascii="Arial" w:eastAsia="Times New Roman" w:hAnsi="Arial" w:cs="Arial"/>
          <w:color w:val="111111"/>
          <w:sz w:val="20"/>
          <w:szCs w:val="20"/>
        </w:rPr>
        <w:br/>
        <w:t xml:space="preserve">Creates employee name badges, provides employment verifications, and may require typing </w:t>
      </w:r>
      <w:r>
        <w:rPr>
          <w:rFonts w:ascii="Arial" w:eastAsia="Times New Roman" w:hAnsi="Arial" w:cs="Arial"/>
          <w:color w:val="111111"/>
          <w:sz w:val="20"/>
          <w:szCs w:val="20"/>
        </w:rPr>
        <w:lastRenderedPageBreak/>
        <w:t xml:space="preserve">correspondence, copying, filing, arranging interview appointments, reference checks and routing </w:t>
      </w:r>
      <w:proofErr w:type="gramStart"/>
      <w:r>
        <w:rPr>
          <w:rFonts w:ascii="Arial" w:eastAsia="Times New Roman" w:hAnsi="Arial" w:cs="Arial"/>
          <w:color w:val="111111"/>
          <w:sz w:val="20"/>
          <w:szCs w:val="20"/>
        </w:rPr>
        <w:t>documents,</w:t>
      </w:r>
      <w:proofErr w:type="gramEnd"/>
      <w:r>
        <w:rPr>
          <w:rFonts w:ascii="Arial" w:eastAsia="Times New Roman" w:hAnsi="Arial" w:cs="Arial"/>
          <w:color w:val="111111"/>
          <w:sz w:val="20"/>
          <w:szCs w:val="20"/>
        </w:rPr>
        <w:t xml:space="preserve"> and other duties as necessary. Assists and takes initiative in handling issues of a routine and non-routine nature and performs other duties as assigned.</w:t>
      </w:r>
      <w:r>
        <w:rPr>
          <w:rFonts w:ascii="Arial" w:eastAsia="Times New Roman" w:hAnsi="Arial" w:cs="Arial"/>
          <w:color w:val="111111"/>
          <w:sz w:val="20"/>
          <w:szCs w:val="20"/>
        </w:rPr>
        <w:br/>
      </w:r>
      <w:r>
        <w:rPr>
          <w:rFonts w:ascii="Arial" w:eastAsia="Times New Roman" w:hAnsi="Arial" w:cs="Arial"/>
          <w:color w:val="111111"/>
          <w:sz w:val="20"/>
          <w:szCs w:val="20"/>
        </w:rPr>
        <w:br/>
        <w:t>MINIMUM QUALIFICATIONS REQUIRED</w:t>
      </w:r>
      <w:proofErr w:type="gramStart"/>
      <w:r>
        <w:rPr>
          <w:rFonts w:ascii="Arial" w:eastAsia="Times New Roman" w:hAnsi="Arial" w:cs="Arial"/>
          <w:color w:val="111111"/>
          <w:sz w:val="20"/>
          <w:szCs w:val="20"/>
        </w:rPr>
        <w:t>:</w:t>
      </w:r>
      <w:proofErr w:type="gramEnd"/>
      <w:r>
        <w:rPr>
          <w:rFonts w:ascii="Arial" w:eastAsia="Times New Roman" w:hAnsi="Arial" w:cs="Arial"/>
          <w:color w:val="111111"/>
          <w:sz w:val="20"/>
          <w:szCs w:val="20"/>
        </w:rPr>
        <w:br/>
        <w:t xml:space="preserve">High school diploma or equivalent; Exceptional customer service skills required. Previous Human Resources experience strongly preferred. </w:t>
      </w:r>
      <w:proofErr w:type="gramStart"/>
      <w:r>
        <w:rPr>
          <w:rFonts w:ascii="Arial" w:eastAsia="Times New Roman" w:hAnsi="Arial" w:cs="Arial"/>
          <w:color w:val="111111"/>
          <w:sz w:val="20"/>
          <w:szCs w:val="20"/>
        </w:rPr>
        <w:t>Proficiency with personal computers and HR software a must.</w:t>
      </w:r>
      <w:proofErr w:type="gramEnd"/>
      <w:r>
        <w:rPr>
          <w:rFonts w:ascii="Arial" w:eastAsia="Times New Roman" w:hAnsi="Arial" w:cs="Arial"/>
          <w:color w:val="111111"/>
          <w:sz w:val="20"/>
          <w:szCs w:val="20"/>
        </w:rPr>
        <w:t xml:space="preserve"> Ability to read, </w:t>
      </w:r>
      <w:proofErr w:type="gramStart"/>
      <w:r>
        <w:rPr>
          <w:rFonts w:ascii="Arial" w:eastAsia="Times New Roman" w:hAnsi="Arial" w:cs="Arial"/>
          <w:color w:val="111111"/>
          <w:sz w:val="20"/>
          <w:szCs w:val="20"/>
        </w:rPr>
        <w:t>write</w:t>
      </w:r>
      <w:proofErr w:type="gramEnd"/>
      <w:r>
        <w:rPr>
          <w:rFonts w:ascii="Arial" w:eastAsia="Times New Roman" w:hAnsi="Arial" w:cs="Arial"/>
          <w:color w:val="111111"/>
          <w:sz w:val="20"/>
          <w:szCs w:val="20"/>
        </w:rPr>
        <w:t xml:space="preserve">, and follow instructions (oral and written). </w:t>
      </w:r>
      <w:proofErr w:type="gramStart"/>
      <w:r>
        <w:rPr>
          <w:rFonts w:ascii="Arial" w:eastAsia="Times New Roman" w:hAnsi="Arial" w:cs="Arial"/>
          <w:color w:val="111111"/>
          <w:sz w:val="20"/>
          <w:szCs w:val="20"/>
        </w:rPr>
        <w:t>Demonstrated organizational skills (work flow and time management).</w:t>
      </w:r>
      <w:proofErr w:type="gramEnd"/>
      <w:r>
        <w:rPr>
          <w:rFonts w:ascii="Arial" w:eastAsia="Times New Roman" w:hAnsi="Arial" w:cs="Arial"/>
          <w:color w:val="111111"/>
          <w:sz w:val="20"/>
          <w:szCs w:val="20"/>
        </w:rPr>
        <w:t xml:space="preserve"> Ability to communicate effectively with a variety of customer groups (i.e. Administration, management, employees, applicants, etc.). </w:t>
      </w:r>
      <w:proofErr w:type="gramStart"/>
      <w:r>
        <w:rPr>
          <w:rFonts w:ascii="Arial" w:eastAsia="Times New Roman" w:hAnsi="Arial" w:cs="Arial"/>
          <w:color w:val="111111"/>
          <w:sz w:val="20"/>
          <w:szCs w:val="20"/>
        </w:rPr>
        <w:t>Ability to make mental mathematical calculations.</w:t>
      </w:r>
      <w:proofErr w:type="gramEnd"/>
      <w:r>
        <w:rPr>
          <w:rFonts w:ascii="Arial" w:eastAsia="Times New Roman" w:hAnsi="Arial" w:cs="Arial"/>
          <w:color w:val="111111"/>
          <w:sz w:val="20"/>
          <w:szCs w:val="20"/>
        </w:rPr>
        <w:t xml:space="preserve"> </w:t>
      </w:r>
      <w:proofErr w:type="gramStart"/>
      <w:r>
        <w:rPr>
          <w:rFonts w:ascii="Arial" w:eastAsia="Times New Roman" w:hAnsi="Arial" w:cs="Arial"/>
          <w:color w:val="111111"/>
          <w:sz w:val="20"/>
          <w:szCs w:val="20"/>
        </w:rPr>
        <w:t>Manual dexterity and visual acuity necessary to utilize the PC and calculator.</w:t>
      </w:r>
      <w:proofErr w:type="gramEnd"/>
      <w:r>
        <w:rPr>
          <w:rFonts w:ascii="Arial" w:eastAsia="Times New Roman" w:hAnsi="Arial" w:cs="Arial"/>
          <w:color w:val="111111"/>
          <w:sz w:val="20"/>
          <w:szCs w:val="20"/>
        </w:rPr>
        <w:t xml:space="preserve"> </w:t>
      </w:r>
      <w:proofErr w:type="gramStart"/>
      <w:r>
        <w:rPr>
          <w:rFonts w:ascii="Arial" w:eastAsia="Times New Roman" w:hAnsi="Arial" w:cs="Arial"/>
          <w:color w:val="111111"/>
          <w:sz w:val="20"/>
          <w:szCs w:val="20"/>
        </w:rPr>
        <w:t>Visual acuity also necessary for filing and proofing.</w:t>
      </w:r>
      <w:proofErr w:type="gramEnd"/>
      <w:r>
        <w:rPr>
          <w:rFonts w:ascii="Arial" w:eastAsia="Times New Roman" w:hAnsi="Arial" w:cs="Arial"/>
          <w:color w:val="111111"/>
          <w:sz w:val="20"/>
          <w:szCs w:val="20"/>
        </w:rPr>
        <w:t xml:space="preserve"> </w:t>
      </w:r>
    </w:p>
    <w:p w:rsidR="00B65EDA" w:rsidRDefault="00B65EDA" w:rsidP="00B65EDA">
      <w:pPr>
        <w:spacing w:line="360" w:lineRule="atLeast"/>
        <w:rPr>
          <w:rFonts w:ascii="Arial" w:eastAsia="Times New Roman" w:hAnsi="Arial" w:cs="Arial"/>
          <w:color w:val="111111"/>
          <w:sz w:val="20"/>
          <w:szCs w:val="20"/>
        </w:rPr>
      </w:pPr>
    </w:p>
    <w:p w:rsidR="00B65EDA" w:rsidRDefault="00B65EDA" w:rsidP="00B65EDA">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 xml:space="preserve">For Info Contact: Becky Ellis, HR </w:t>
      </w:r>
      <w:proofErr w:type="gramStart"/>
      <w:r>
        <w:rPr>
          <w:rFonts w:ascii="Arial" w:eastAsia="Times New Roman" w:hAnsi="Arial" w:cs="Arial"/>
          <w:color w:val="111111"/>
          <w:sz w:val="20"/>
          <w:szCs w:val="20"/>
        </w:rPr>
        <w:t>Generalist</w:t>
      </w:r>
      <w:proofErr w:type="gramEnd"/>
      <w:r>
        <w:rPr>
          <w:rFonts w:ascii="Arial" w:eastAsia="Times New Roman" w:hAnsi="Arial" w:cs="Arial"/>
          <w:color w:val="111111"/>
          <w:sz w:val="20"/>
          <w:szCs w:val="20"/>
        </w:rPr>
        <w:br/>
        <w:t>(334) 293-8936</w:t>
      </w:r>
      <w:r>
        <w:rPr>
          <w:rFonts w:ascii="Arial" w:eastAsia="Times New Roman" w:hAnsi="Arial" w:cs="Arial"/>
          <w:color w:val="111111"/>
          <w:sz w:val="20"/>
          <w:szCs w:val="20"/>
        </w:rPr>
        <w:br/>
      </w:r>
      <w:hyperlink r:id="rId6" w:history="1">
        <w:r>
          <w:rPr>
            <w:rStyle w:val="Hyperlink"/>
            <w:rFonts w:ascii="Arial" w:eastAsia="Times New Roman" w:hAnsi="Arial" w:cs="Arial"/>
            <w:sz w:val="20"/>
            <w:szCs w:val="20"/>
          </w:rPr>
          <w:t>Becky.Ellis@jackson.org</w:t>
        </w:r>
      </w:hyperlink>
      <w:r>
        <w:rPr>
          <w:rFonts w:ascii="Arial" w:eastAsia="Times New Roman" w:hAnsi="Arial" w:cs="Arial"/>
          <w:color w:val="111111"/>
          <w:sz w:val="20"/>
          <w:szCs w:val="20"/>
        </w:rPr>
        <w:t xml:space="preserve"> </w:t>
      </w:r>
    </w:p>
    <w:p w:rsidR="000F4C89" w:rsidRDefault="000F4C89"/>
    <w:sectPr w:rsidR="000F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DA"/>
    <w:rsid w:val="000F4C89"/>
    <w:rsid w:val="00B6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EDA"/>
    <w:rPr>
      <w:color w:val="415F9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EDA"/>
    <w:rPr>
      <w:color w:val="415F9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cky.Ellis@jackson.org" TargetMode="External"/><Relationship Id="rId5" Type="http://schemas.openxmlformats.org/officeDocument/2006/relationships/hyperlink" Target="mailto:Becky.Ellis@jack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Tara</dc:creator>
  <cp:lastModifiedBy>McDowell, Tara</cp:lastModifiedBy>
  <cp:revision>1</cp:revision>
  <dcterms:created xsi:type="dcterms:W3CDTF">2019-02-21T16:09:00Z</dcterms:created>
  <dcterms:modified xsi:type="dcterms:W3CDTF">2019-02-21T16:18:00Z</dcterms:modified>
</cp:coreProperties>
</file>